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20" w:before="0" w:line="360" w:lineRule="auto"/>
        <w:jc w:val="center"/>
      </w:pPr>
      <w:r>
        <w:rPr>
          <w:rFonts w:ascii="Times New Roman" w:hAnsi="Times New Roman" w:eastAsia="黑体"/>
          <w:b/>
          <w:color w:val="14337F"/>
          <w:sz w:val="36"/>
        </w:rPr>
        <w:t>灵方智评 CubeReview AI</w:t>
      </w:r>
    </w:p>
    <w:p>
      <w:pPr>
        <w:spacing w:after="120" w:before="0" w:line="360" w:lineRule="auto"/>
        <w:jc w:val="center"/>
      </w:pPr>
      <w:r>
        <w:rPr>
          <w:rFonts w:ascii="Times New Roman" w:hAnsi="Times New Roman" w:eastAsia="黑体"/>
          <w:b/>
          <w:color w:val="14337F"/>
          <w:sz w:val="36"/>
        </w:rPr>
        <w:t>零数据留存（ZDR）协议</w:t>
      </w:r>
    </w:p>
    <w:p>
      <w:pPr>
        <w:spacing w:after="80" w:before="0" w:line="360" w:lineRule="auto"/>
        <w:jc w:val="center"/>
      </w:pPr>
      <w:r>
        <w:rPr>
          <w:rFonts w:ascii="Times New Roman" w:hAnsi="Times New Roman" w:eastAsia="黑体"/>
          <w:b/>
          <w:color w:val="14337F"/>
          <w:sz w:val="28"/>
        </w:rPr>
        <w:t>（甲乙双方签署版）</w:t>
      </w:r>
    </w:p>
    <w:p>
      <w:pPr>
        <w:spacing w:after="240" w:before="0" w:line="360" w:lineRule="auto"/>
        <w:jc w:val="center"/>
      </w:pPr>
      <w:r>
        <w:rPr>
          <w:rFonts w:ascii="Times New Roman" w:hAnsi="Times New Roman" w:eastAsia="宋体"/>
          <w:b w:val="0"/>
          <w:color w:val="666666"/>
          <w:sz w:val="21"/>
        </w:rPr>
        <w:t>版本 V1.1　·　模板日期 2026-09-21　·　Zero Data Retention</w:t>
      </w:r>
    </w:p>
    <w:p>
      <w:pPr>
        <w:spacing w:after="40" w:before="0" w:line="360" w:lineRule="auto"/>
        <w:shd w:fill="EEF4FF" w:val="clear"/>
      </w:pPr>
      <w:r>
        <w:rPr>
          <w:rFonts w:ascii="Times New Roman" w:hAnsi="Times New Roman" w:eastAsia="黑体"/>
          <w:b/>
          <w:color w:val="14337F"/>
          <w:sz w:val="24"/>
        </w:rPr>
        <w:t>签署提示</w:t>
      </w:r>
    </w:p>
    <w:p>
      <w:pPr>
        <w:spacing w:after="240" w:before="0" w:line="360" w:lineRule="auto"/>
        <w:shd w:fill="EEF4FF" w:val="clear"/>
      </w:pPr>
      <w:r>
        <w:rPr>
          <w:rFonts w:ascii="Times New Roman" w:hAnsi="Times New Roman" w:eastAsia="宋体"/>
          <w:b w:val="0"/>
          <w:color w:val="1A1A1A"/>
          <w:sz w:val="24"/>
        </w:rPr>
        <w:t>本协议由甲方（使用方）与乙方（服务方）共同签署后生效，一式两份，双方各执一份。</w:t>
      </w:r>
      <w:r>
        <w:rPr>
          <w:rFonts w:ascii="Times New Roman" w:hAnsi="Times New Roman" w:eastAsia="宋体"/>
          <w:b/>
          <w:color w:val="1A1A1A"/>
          <w:sz w:val="24"/>
        </w:rPr>
      </w:r>
      <w:r>
        <w:rPr>
          <w:rFonts w:ascii="Times New Roman" w:hAnsi="Times New Roman" w:eastAsia="宋体"/>
          <w:b w:val="0"/>
          <w:color w:val="1A1A1A"/>
          <w:sz w:val="24"/>
        </w:rPr>
      </w:r>
      <w:r>
        <w:rPr>
          <w:rFonts w:ascii="Times New Roman" w:hAnsi="Times New Roman" w:eastAsia="宋体"/>
          <w:b/>
          <w:color w:val="1A1A1A"/>
          <w:sz w:val="24"/>
        </w:rPr>
      </w:r>
      <w:r>
        <w:rPr>
          <w:rFonts w:ascii="Times New Roman" w:hAnsi="Times New Roman" w:eastAsia="宋体"/>
          <w:b w:val="0"/>
          <w:color w:val="1A1A1A"/>
          <w:sz w:val="24"/>
        </w:rPr>
      </w:r>
      <w:r>
        <w:rPr>
          <w:rFonts w:ascii="Times New Roman" w:hAnsi="Times New Roman" w:eastAsia="宋体"/>
          <w:b/>
          <w:color w:val="1A1A1A"/>
          <w:sz w:val="24"/>
        </w:rPr>
      </w:r>
      <w:r>
        <w:rPr>
          <w:rFonts w:ascii="Times New Roman" w:hAnsi="Times New Roman" w:eastAsia="宋体"/>
          <w:b w:val="0"/>
          <w:color w:val="1A1A1A"/>
          <w:sz w:val="24"/>
        </w:rPr>
      </w:r>
      <w:r>
        <w:rPr>
          <w:rFonts w:ascii="Times New Roman" w:hAnsi="Times New Roman" w:eastAsia="宋体"/>
          <w:b/>
          <w:color w:val="1A1A1A"/>
          <w:sz w:val="24"/>
        </w:rPr>
      </w:r>
      <w:r>
        <w:rPr>
          <w:rFonts w:ascii="Times New Roman" w:hAnsi="Times New Roman" w:eastAsia="宋体"/>
          <w:b w:val="0"/>
          <w:color w:val="1A1A1A"/>
          <w:sz w:val="24"/>
        </w:rPr>
      </w:r>
    </w:p>
    <w:p>
      <w:pPr>
        <w:spacing w:after="80" w:line="360" w:lineRule="auto"/>
        <w:shd w:fill="EEF4FF" w:val="clear"/>
      </w:pPr>
      <w:r>
        <w:rPr>
          <w:rFonts w:ascii="Times New Roman" w:hAnsi="Times New Roman" w:eastAsia="宋体"/>
          <w:b/>
          <w:color w:val="1C64F2"/>
          <w:sz w:val="24"/>
        </w:rPr>
        <w:t xml:space="preserve">保密用途　</w:t>
      </w:r>
      <w:r>
        <w:rPr>
          <w:rFonts w:ascii="Times New Roman" w:hAnsi="Times New Roman" w:eastAsia="宋体"/>
          <w:b w:val="0"/>
          <w:color w:val="1A1A1A"/>
          <w:sz w:val="24"/>
        </w:rPr>
        <w:t>甲方上传材料按保密信息处理，仅用于当次评审 / 合规 / 问答任务。</w:t>
      </w:r>
    </w:p>
    <w:p>
      <w:pPr>
        <w:spacing w:after="80" w:line="360" w:lineRule="auto"/>
        <w:shd w:fill="EEF4FF" w:val="clear"/>
      </w:pPr>
      <w:r>
        <w:rPr>
          <w:rFonts w:ascii="Times New Roman" w:hAnsi="Times New Roman" w:eastAsia="宋体"/>
          <w:b/>
          <w:color w:val="1C64F2"/>
          <w:sz w:val="24"/>
        </w:rPr>
        <w:t xml:space="preserve">禁止训练　</w:t>
      </w:r>
      <w:r>
        <w:rPr>
          <w:rFonts w:ascii="Times New Roman" w:hAnsi="Times New Roman" w:eastAsia="宋体"/>
          <w:b w:val="0"/>
          <w:color w:val="1A1A1A"/>
          <w:sz w:val="24"/>
        </w:rPr>
        <w:t>乙方不将客户内容用于模型训练，亦不用于与当次任务无关的产品改进。</w:t>
      </w:r>
    </w:p>
    <w:p>
      <w:pPr>
        <w:spacing w:after="80" w:line="360" w:lineRule="auto"/>
        <w:shd w:fill="EEF4FF" w:val="clear"/>
      </w:pPr>
      <w:r>
        <w:rPr>
          <w:rFonts w:ascii="Times New Roman" w:hAnsi="Times New Roman" w:eastAsia="宋体"/>
          <w:b/>
          <w:color w:val="1C64F2"/>
          <w:sz w:val="24"/>
        </w:rPr>
        <w:t xml:space="preserve">删除时限　</w:t>
      </w:r>
      <w:r>
        <w:rPr>
          <w:rFonts w:ascii="Times New Roman" w:hAnsi="Times New Roman" w:eastAsia="宋体"/>
          <w:b w:val="0"/>
          <w:color w:val="1A1A1A"/>
          <w:sz w:val="24"/>
        </w:rPr>
        <w:t>自任务成功结束（结果可供下载）起算，乙方对客户内容原文在 72 小时内删除。</w:t>
      </w:r>
    </w:p>
    <w:p>
      <w:pPr>
        <w:spacing w:after="80" w:line="360" w:lineRule="auto"/>
        <w:shd w:fill="EEF4FF" w:val="clear"/>
      </w:pPr>
      <w:r>
        <w:rPr>
          <w:rFonts w:ascii="Times New Roman" w:hAnsi="Times New Roman" w:eastAsia="宋体"/>
          <w:b/>
          <w:color w:val="1C64F2"/>
          <w:sz w:val="24"/>
        </w:rPr>
        <w:t xml:space="preserve">签署方式　</w:t>
      </w:r>
      <w:r>
        <w:rPr>
          <w:rFonts w:ascii="Times New Roman" w:hAnsi="Times New Roman" w:eastAsia="宋体"/>
          <w:b w:val="0"/>
          <w:color w:val="1A1A1A"/>
          <w:sz w:val="24"/>
        </w:rPr>
        <w:t>请下载 Word，填写甲方信息后由双方法定代表人或授权代表签字并加盖公章 / 合同专用章。</w:t>
      </w:r>
    </w:p>
    <w:p>
      <w:pPr>
        <w:spacing w:after="80" w:line="360" w:lineRule="auto"/>
        <w:shd w:fill="EEF4FF" w:val="clear"/>
      </w:pPr>
      <w:r>
        <w:rPr>
          <w:rFonts w:ascii="Times New Roman" w:hAnsi="Times New Roman" w:eastAsia="宋体"/>
          <w:b w:val="0"/>
          <w:color w:val="666666"/>
          <w:sz w:val="24"/>
        </w:rPr>
        <w:t>网页版供查阅；以双方盖章签署的 Word / 纸质文本为准。</w:t>
      </w:r>
    </w:p>
    <w:p>
      <w:pPr>
        <w:spacing w:after="160" w:before="280" w:line="360" w:lineRule="auto"/>
      </w:pPr>
      <w:r>
        <w:rPr>
          <w:rFonts w:ascii="Times New Roman" w:hAnsi="Times New Roman" w:eastAsia="黑体"/>
          <w:b/>
          <w:color w:val="14337F"/>
          <w:sz w:val="28"/>
        </w:rPr>
        <w:t>协议双方</w:t>
      </w:r>
    </w:p>
    <w:p>
      <w:pPr>
        <w:spacing w:after="120" w:before="0" w:line="360" w:lineRule="auto"/>
      </w:pPr>
      <w:r>
        <w:rPr>
          <w:rFonts w:ascii="Times New Roman" w:hAnsi="Times New Roman" w:eastAsia="黑体"/>
          <w:b/>
          <w:color w:val="14337F"/>
          <w:sz w:val="24"/>
        </w:rPr>
        <w:t>甲方（使用方 / 客户）</w:t>
      </w:r>
    </w:p>
    <w:p>
      <w:pPr>
        <w:spacing w:after="120" w:before="0" w:line="360" w:lineRule="auto"/>
      </w:pPr>
      <w:r>
        <w:rPr>
          <w:rFonts w:ascii="Times New Roman" w:hAnsi="Times New Roman" w:eastAsia="宋体"/>
          <w:b w:val="0"/>
          <w:color w:val="666666"/>
          <w:sz w:val="24"/>
        </w:rPr>
        <w:t>单位名称：</w:t>
      </w:r>
      <w:r>
        <w:rPr>
          <w:rFonts w:ascii="Times New Roman" w:hAnsi="Times New Roman" w:eastAsia="宋体"/>
          <w:b w:val="0"/>
          <w:color w:val="1A1A1A"/>
          <w:sz w:val="24"/>
        </w:rPr>
        <w:t>______________________________</w:t>
      </w:r>
    </w:p>
    <w:p>
      <w:pPr>
        <w:spacing w:after="120" w:before="0" w:line="360" w:lineRule="auto"/>
      </w:pPr>
      <w:r>
        <w:rPr>
          <w:rFonts w:ascii="Times New Roman" w:hAnsi="Times New Roman" w:eastAsia="宋体"/>
          <w:b w:val="0"/>
          <w:color w:val="666666"/>
          <w:sz w:val="24"/>
        </w:rPr>
        <w:t>统一社会信用代码：</w:t>
      </w:r>
      <w:r>
        <w:rPr>
          <w:rFonts w:ascii="Times New Roman" w:hAnsi="Times New Roman" w:eastAsia="宋体"/>
          <w:b w:val="0"/>
          <w:color w:val="1A1A1A"/>
          <w:sz w:val="24"/>
        </w:rPr>
        <w:t>______________________________</w:t>
      </w:r>
    </w:p>
    <w:p>
      <w:pPr>
        <w:spacing w:after="120" w:before="0" w:line="360" w:lineRule="auto"/>
      </w:pPr>
      <w:r>
        <w:rPr>
          <w:rFonts w:ascii="Times New Roman" w:hAnsi="Times New Roman" w:eastAsia="宋体"/>
          <w:b w:val="0"/>
          <w:color w:val="666666"/>
          <w:sz w:val="24"/>
        </w:rPr>
        <w:t>住所地：</w:t>
      </w:r>
      <w:r>
        <w:rPr>
          <w:rFonts w:ascii="Times New Roman" w:hAnsi="Times New Roman" w:eastAsia="宋体"/>
          <w:b w:val="0"/>
          <w:color w:val="1A1A1A"/>
          <w:sz w:val="24"/>
        </w:rPr>
        <w:t>______________________________</w:t>
      </w:r>
    </w:p>
    <w:p>
      <w:pPr>
        <w:spacing w:after="120" w:before="0" w:line="360" w:lineRule="auto"/>
      </w:pPr>
      <w:r>
        <w:rPr>
          <w:rFonts w:ascii="Times New Roman" w:hAnsi="Times New Roman" w:eastAsia="宋体"/>
          <w:b w:val="0"/>
          <w:color w:val="666666"/>
          <w:sz w:val="24"/>
        </w:rPr>
        <w:t>联系人：</w:t>
      </w:r>
      <w:r>
        <w:rPr>
          <w:rFonts w:ascii="Times New Roman" w:hAnsi="Times New Roman" w:eastAsia="宋体"/>
          <w:b w:val="0"/>
          <w:color w:val="1A1A1A"/>
          <w:sz w:val="24"/>
        </w:rPr>
        <w:t>______________________________</w:t>
      </w:r>
    </w:p>
    <w:p>
      <w:pPr>
        <w:spacing w:after="120" w:before="0" w:line="360" w:lineRule="auto"/>
      </w:pPr>
      <w:r>
        <w:rPr>
          <w:rFonts w:ascii="Times New Roman" w:hAnsi="Times New Roman" w:eastAsia="宋体"/>
          <w:b w:val="0"/>
          <w:color w:val="666666"/>
          <w:sz w:val="24"/>
        </w:rPr>
        <w:t>电话 / 邮箱：</w:t>
      </w:r>
      <w:r>
        <w:rPr>
          <w:rFonts w:ascii="Times New Roman" w:hAnsi="Times New Roman" w:eastAsia="宋体"/>
          <w:b w:val="0"/>
          <w:color w:val="1A1A1A"/>
          <w:sz w:val="24"/>
        </w:rPr>
        <w:t>______________________________</w:t>
      </w:r>
    </w:p>
    <w:p>
      <w:pPr>
        <w:spacing w:after="120" w:before="160" w:line="360" w:lineRule="auto"/>
      </w:pPr>
      <w:r>
        <w:rPr>
          <w:rFonts w:ascii="Times New Roman" w:hAnsi="Times New Roman" w:eastAsia="黑体"/>
          <w:b/>
          <w:color w:val="14337F"/>
          <w:sz w:val="24"/>
        </w:rPr>
        <w:t>乙方（服务方）</w:t>
      </w:r>
    </w:p>
    <w:p>
      <w:pPr>
        <w:spacing w:after="120" w:before="0" w:line="360" w:lineRule="auto"/>
      </w:pPr>
      <w:r>
        <w:rPr>
          <w:rFonts w:ascii="Times New Roman" w:hAnsi="Times New Roman" w:eastAsia="宋体"/>
          <w:b w:val="0"/>
          <w:color w:val="666666"/>
          <w:sz w:val="24"/>
        </w:rPr>
        <w:t>单位名称：</w:t>
      </w:r>
      <w:r>
        <w:rPr>
          <w:rFonts w:ascii="Times New Roman" w:hAnsi="Times New Roman" w:eastAsia="宋体"/>
          <w:b w:val="0"/>
          <w:color w:val="1A1A1A"/>
          <w:sz w:val="24"/>
        </w:rPr>
        <w:t>北京灵感立方科技有限公司</w:t>
      </w:r>
    </w:p>
    <w:p>
      <w:pPr>
        <w:spacing w:after="120" w:before="0" w:line="360" w:lineRule="auto"/>
      </w:pPr>
      <w:r>
        <w:rPr>
          <w:rFonts w:ascii="Times New Roman" w:hAnsi="Times New Roman" w:eastAsia="宋体"/>
          <w:b w:val="0"/>
          <w:color w:val="666666"/>
          <w:sz w:val="24"/>
        </w:rPr>
        <w:t>产品名称：</w:t>
      </w:r>
      <w:r>
        <w:rPr>
          <w:rFonts w:ascii="Times New Roman" w:hAnsi="Times New Roman" w:eastAsia="宋体"/>
          <w:b w:val="0"/>
          <w:color w:val="1A1A1A"/>
          <w:sz w:val="24"/>
        </w:rPr>
        <w:t>灵方智评 CubeReview AI</w:t>
      </w:r>
    </w:p>
    <w:p>
      <w:pPr>
        <w:spacing w:after="120" w:before="0" w:line="360" w:lineRule="auto"/>
      </w:pPr>
      <w:r>
        <w:rPr>
          <w:rFonts w:ascii="Times New Roman" w:hAnsi="Times New Roman" w:eastAsia="宋体"/>
          <w:b w:val="0"/>
          <w:color w:val="666666"/>
          <w:sz w:val="24"/>
        </w:rPr>
        <w:t>在线系统：</w:t>
      </w:r>
      <w:r>
        <w:rPr>
          <w:rFonts w:ascii="Times New Roman" w:hAnsi="Times New Roman" w:eastAsia="宋体"/>
          <w:b w:val="0"/>
          <w:color w:val="1A1A1A"/>
          <w:sz w:val="24"/>
        </w:rPr>
        <w:t>ai-review.inspiredcube.com</w:t>
      </w:r>
    </w:p>
    <w:p>
      <w:pPr>
        <w:spacing w:after="120" w:before="0" w:line="360" w:lineRule="auto"/>
      </w:pPr>
      <w:r>
        <w:rPr>
          <w:rFonts w:ascii="Times New Roman" w:hAnsi="Times New Roman" w:eastAsia="宋体"/>
          <w:b w:val="0"/>
          <w:color w:val="666666"/>
          <w:sz w:val="24"/>
        </w:rPr>
        <w:t>联系人：</w:t>
      </w:r>
      <w:r>
        <w:rPr>
          <w:rFonts w:ascii="Times New Roman" w:hAnsi="Times New Roman" w:eastAsia="宋体"/>
          <w:b w:val="0"/>
          <w:color w:val="1A1A1A"/>
          <w:sz w:val="24"/>
        </w:rPr>
        <w:t>丁老师</w:t>
      </w:r>
    </w:p>
    <w:p>
      <w:pPr>
        <w:spacing w:after="120" w:before="0" w:line="360" w:lineRule="auto"/>
      </w:pPr>
      <w:r>
        <w:rPr>
          <w:rFonts w:ascii="Times New Roman" w:hAnsi="Times New Roman" w:eastAsia="宋体"/>
          <w:b w:val="0"/>
          <w:color w:val="666666"/>
          <w:sz w:val="24"/>
        </w:rPr>
        <w:t>电话 / 微信：</w:t>
      </w:r>
      <w:r>
        <w:rPr>
          <w:rFonts w:ascii="Times New Roman" w:hAnsi="Times New Roman" w:eastAsia="宋体"/>
          <w:b w:val="0"/>
          <w:color w:val="1A1A1A"/>
          <w:sz w:val="24"/>
        </w:rPr>
        <w:t>158 6282 2407</w:t>
      </w:r>
    </w:p>
    <w:p>
      <w:pPr>
        <w:spacing w:after="120" w:before="0" w:line="360" w:lineRule="auto"/>
      </w:pPr>
      <w:r>
        <w:rPr>
          <w:rFonts w:ascii="Times New Roman" w:hAnsi="Times New Roman" w:eastAsia="宋体"/>
          <w:b w:val="0"/>
          <w:color w:val="666666"/>
          <w:sz w:val="24"/>
        </w:rPr>
        <w:t>邮箱：</w:t>
      </w:r>
      <w:r>
        <w:rPr>
          <w:rFonts w:ascii="Times New Roman" w:hAnsi="Times New Roman" w:eastAsia="宋体"/>
          <w:b w:val="0"/>
          <w:color w:val="1A1A1A"/>
          <w:sz w:val="24"/>
        </w:rPr>
        <w:t>edu@inspiredcube.com</w:t>
      </w:r>
    </w:p>
    <w:p>
      <w:pPr>
        <w:spacing w:after="120" w:before="0" w:line="360" w:lineRule="auto"/>
        <w:ind w:firstLine="420"/>
      </w:pPr>
      <w:r>
        <w:rPr>
          <w:rFonts w:ascii="Times New Roman" w:hAnsi="Times New Roman" w:eastAsia="宋体"/>
          <w:b w:val="0"/>
          <w:color w:val="1A1A1A"/>
          <w:sz w:val="24"/>
        </w:rPr>
        <w:t>甲、乙双方就甲方使用乙方「灵方智评 CubeReview AI」服务过程中的</w:t>
      </w:r>
      <w:r>
        <w:rPr>
          <w:rFonts w:ascii="Times New Roman" w:hAnsi="Times New Roman" w:eastAsia="宋体"/>
          <w:b/>
          <w:color w:val="1A1A1A"/>
          <w:sz w:val="24"/>
        </w:rPr>
        <w:t>客户内容零数据留存（Zero Data Retention，下称 ZDR）</w:t>
      </w:r>
      <w:r>
        <w:rPr>
          <w:rFonts w:ascii="Times New Roman" w:hAnsi="Times New Roman" w:eastAsia="宋体"/>
          <w:b w:val="0"/>
          <w:color w:val="1A1A1A"/>
          <w:sz w:val="24"/>
        </w:rPr>
        <w:t>安排，经协商一致，订立本协议。</w:t>
      </w:r>
    </w:p>
    <w:p>
      <w:pPr>
        <w:spacing w:after="160" w:before="280" w:line="360" w:lineRule="auto"/>
      </w:pPr>
      <w:r>
        <w:rPr>
          <w:rFonts w:ascii="Times New Roman" w:hAnsi="Times New Roman" w:eastAsia="黑体"/>
          <w:b/>
          <w:color w:val="14337F"/>
          <w:sz w:val="28"/>
        </w:rPr>
        <w:t>第一条 目的与适用范围</w:t>
      </w:r>
    </w:p>
    <w:p>
      <w:pPr>
        <w:spacing w:after="80" w:before="0" w:line="360" w:lineRule="auto"/>
        <w:ind w:left="227"/>
      </w:pPr>
      <w:r>
        <w:rPr>
          <w:rFonts w:ascii="Times New Roman" w:hAnsi="Times New Roman" w:eastAsia="宋体"/>
          <w:b w:val="0"/>
          <w:color w:val="1C64F2"/>
          <w:sz w:val="24"/>
        </w:rPr>
        <w:t xml:space="preserve">1. </w:t>
      </w:r>
      <w:r>
        <w:rPr>
          <w:rFonts w:ascii="Times New Roman" w:hAnsi="Times New Roman" w:eastAsia="宋体"/>
          <w:b w:val="0"/>
          <w:color w:val="1A1A1A"/>
          <w:sz w:val="24"/>
        </w:rPr>
        <w:t>本协议约定乙方对甲方上传内容及处理结果的数据留存、删除与保密义务，作为双方服务合作或开通使用的组成部分；与双方另行签署的主合同/订单不一致时，</w:t>
      </w:r>
      <w:r>
        <w:rPr>
          <w:rFonts w:ascii="Times New Roman" w:hAnsi="Times New Roman" w:eastAsia="宋体"/>
          <w:b/>
          <w:color w:val="1A1A1A"/>
          <w:sz w:val="24"/>
        </w:rPr>
        <w:t>就数据留存与删除事项以本协议为准</w:t>
      </w:r>
      <w:r>
        <w:rPr>
          <w:rFonts w:ascii="Times New Roman" w:hAnsi="Times New Roman" w:eastAsia="宋体"/>
          <w:b w:val="0"/>
          <w:color w:val="1A1A1A"/>
          <w:sz w:val="24"/>
        </w:rPr>
        <w:t>。</w:t>
      </w:r>
    </w:p>
    <w:p>
      <w:pPr>
        <w:spacing w:after="80" w:before="0" w:line="360" w:lineRule="auto"/>
        <w:ind w:left="227"/>
      </w:pPr>
      <w:r>
        <w:rPr>
          <w:rFonts w:ascii="Times New Roman" w:hAnsi="Times New Roman" w:eastAsia="宋体"/>
          <w:b w:val="0"/>
          <w:color w:val="1C64F2"/>
          <w:sz w:val="24"/>
        </w:rPr>
        <w:t xml:space="preserve">2. </w:t>
      </w:r>
      <w:r>
        <w:rPr>
          <w:rFonts w:ascii="Times New Roman" w:hAnsi="Times New Roman" w:eastAsia="宋体"/>
          <w:b w:val="0"/>
          <w:color w:val="1A1A1A"/>
          <w:sz w:val="24"/>
        </w:rPr>
        <w:t>适用功能包括：合规检测、智能评审、路演问答，以及乙方后续以书面确认纳入本协议的同类功能。</w:t>
      </w:r>
    </w:p>
    <w:p>
      <w:pPr>
        <w:spacing w:after="80" w:before="0" w:line="360" w:lineRule="auto"/>
        <w:ind w:left="227"/>
      </w:pPr>
      <w:r>
        <w:rPr>
          <w:rFonts w:ascii="Times New Roman" w:hAnsi="Times New Roman" w:eastAsia="宋体"/>
          <w:b w:val="0"/>
          <w:color w:val="1C64F2"/>
          <w:sz w:val="24"/>
        </w:rPr>
        <w:t xml:space="preserve">3. </w:t>
      </w:r>
      <w:r>
        <w:rPr>
          <w:rFonts w:ascii="Times New Roman" w:hAnsi="Times New Roman" w:eastAsia="宋体"/>
          <w:b w:val="0"/>
          <w:color w:val="1A1A1A"/>
          <w:sz w:val="24"/>
        </w:rPr>
        <w:t>适用对象：甲方及其经授权使用账号的教职人员、工作人员；渠道伙伴作为甲方时，应确保其服务的学校用户知悉本协议边界。</w:t>
      </w:r>
    </w:p>
    <w:p>
      <w:pPr>
        <w:spacing w:after="160" w:before="280" w:line="360" w:lineRule="auto"/>
      </w:pPr>
      <w:r>
        <w:rPr>
          <w:rFonts w:ascii="Times New Roman" w:hAnsi="Times New Roman" w:eastAsia="黑体"/>
          <w:b/>
          <w:color w:val="14337F"/>
          <w:sz w:val="28"/>
        </w:rPr>
        <w:t>第二条 定义</w:t>
      </w:r>
    </w:p>
    <w:p>
      <w:pPr>
        <w:spacing w:after="80" w:before="0" w:line="360" w:lineRule="auto"/>
        <w:ind w:left="227"/>
      </w:pPr>
      <w:r>
        <w:rPr>
          <w:rFonts w:ascii="Times New Roman" w:hAnsi="Times New Roman" w:eastAsia="宋体"/>
          <w:b w:val="0"/>
          <w:color w:val="1C64F2"/>
          <w:sz w:val="24"/>
        </w:rPr>
        <w:t xml:space="preserve">• </w:t>
      </w:r>
      <w:r>
        <w:rPr>
          <w:rFonts w:ascii="Times New Roman" w:hAnsi="Times New Roman" w:eastAsia="宋体"/>
          <w:b/>
          <w:color w:val="1A1A1A"/>
          <w:sz w:val="24"/>
        </w:rPr>
        <w:t>客户内容：</w:t>
      </w:r>
      <w:r>
        <w:rPr>
          <w:rFonts w:ascii="Times New Roman" w:hAnsi="Times New Roman" w:eastAsia="宋体"/>
          <w:b w:val="0"/>
          <w:color w:val="1A1A1A"/>
          <w:sz w:val="24"/>
        </w:rPr>
        <w:t>甲方上传的 PPTX、PDF、DOCX、MD、TXT 等材料原文，以及为完成当次任务临时生成的中间转换文本。</w:t>
      </w:r>
    </w:p>
    <w:p>
      <w:pPr>
        <w:spacing w:after="80" w:before="0" w:line="360" w:lineRule="auto"/>
        <w:ind w:left="227"/>
      </w:pPr>
      <w:r>
        <w:rPr>
          <w:rFonts w:ascii="Times New Roman" w:hAnsi="Times New Roman" w:eastAsia="宋体"/>
          <w:b w:val="0"/>
          <w:color w:val="1C64F2"/>
          <w:sz w:val="24"/>
        </w:rPr>
        <w:t xml:space="preserve">• </w:t>
      </w:r>
      <w:r>
        <w:rPr>
          <w:rFonts w:ascii="Times New Roman" w:hAnsi="Times New Roman" w:eastAsia="宋体"/>
          <w:b/>
          <w:color w:val="1A1A1A"/>
          <w:sz w:val="24"/>
        </w:rPr>
        <w:t>当次任务：</w:t>
      </w:r>
      <w:r>
        <w:rPr>
          <w:rFonts w:ascii="Times New Roman" w:hAnsi="Times New Roman" w:eastAsia="宋体"/>
          <w:b w:val="0"/>
          <w:color w:val="1A1A1A"/>
          <w:sz w:val="24"/>
        </w:rPr>
        <w:t>甲方在系统中选择赛事/赛道/组别与功能后，启动并成功生成可下载结果的一次处理过程。</w:t>
      </w:r>
    </w:p>
    <w:p>
      <w:pPr>
        <w:spacing w:after="80" w:before="0" w:line="360" w:lineRule="auto"/>
        <w:ind w:left="227"/>
      </w:pPr>
      <w:r>
        <w:rPr>
          <w:rFonts w:ascii="Times New Roman" w:hAnsi="Times New Roman" w:eastAsia="宋体"/>
          <w:b w:val="0"/>
          <w:color w:val="1C64F2"/>
          <w:sz w:val="24"/>
        </w:rPr>
        <w:t xml:space="preserve">• </w:t>
      </w:r>
      <w:r>
        <w:rPr>
          <w:rFonts w:ascii="Times New Roman" w:hAnsi="Times New Roman" w:eastAsia="宋体"/>
          <w:b/>
          <w:color w:val="1A1A1A"/>
          <w:sz w:val="24"/>
        </w:rPr>
        <w:t>结果文件：</w:t>
      </w:r>
      <w:r>
        <w:rPr>
          <w:rFonts w:ascii="Times New Roman" w:hAnsi="Times New Roman" w:eastAsia="宋体"/>
          <w:b w:val="0"/>
          <w:color w:val="1A1A1A"/>
          <w:sz w:val="24"/>
        </w:rPr>
        <w:t>乙方交付的合规报告、八节评审报告（Markdown / PDF / Word）、可上场题库、批次汇总表等输出文件。</w:t>
      </w:r>
    </w:p>
    <w:p>
      <w:pPr>
        <w:spacing w:after="80" w:before="0" w:line="360" w:lineRule="auto"/>
        <w:ind w:left="227"/>
      </w:pPr>
      <w:r>
        <w:rPr>
          <w:rFonts w:ascii="Times New Roman" w:hAnsi="Times New Roman" w:eastAsia="宋体"/>
          <w:b w:val="0"/>
          <w:color w:val="1C64F2"/>
          <w:sz w:val="24"/>
        </w:rPr>
        <w:t xml:space="preserve">• </w:t>
      </w:r>
      <w:r>
        <w:rPr>
          <w:rFonts w:ascii="Times New Roman" w:hAnsi="Times New Roman" w:eastAsia="宋体"/>
          <w:b/>
          <w:color w:val="1A1A1A"/>
          <w:sz w:val="24"/>
        </w:rPr>
        <w:t>零数据留存（ZDR）：</w:t>
      </w:r>
      <w:r>
        <w:rPr>
          <w:rFonts w:ascii="Times New Roman" w:hAnsi="Times New Roman" w:eastAsia="宋体"/>
          <w:b w:val="0"/>
          <w:color w:val="1A1A1A"/>
          <w:sz w:val="24"/>
        </w:rPr>
        <w:t>不以客户内容训练或改进通用模型；客户内容原文在约定时限内从乙方平台侧删除，不以长期静态库形式保留材料全文。</w:t>
      </w:r>
    </w:p>
    <w:p>
      <w:pPr>
        <w:spacing w:after="80" w:before="0" w:line="360" w:lineRule="auto"/>
        <w:ind w:left="227"/>
      </w:pPr>
      <w:r>
        <w:rPr>
          <w:rFonts w:ascii="Times New Roman" w:hAnsi="Times New Roman" w:eastAsia="宋体"/>
          <w:b w:val="0"/>
          <w:color w:val="1C64F2"/>
          <w:sz w:val="24"/>
        </w:rPr>
        <w:t xml:space="preserve">• </w:t>
      </w:r>
      <w:r>
        <w:rPr>
          <w:rFonts w:ascii="Times New Roman" w:hAnsi="Times New Roman" w:eastAsia="宋体"/>
          <w:b/>
          <w:color w:val="1A1A1A"/>
          <w:sz w:val="24"/>
        </w:rPr>
        <w:t>模型训练：</w:t>
      </w:r>
      <w:r>
        <w:rPr>
          <w:rFonts w:ascii="Times New Roman" w:hAnsi="Times New Roman" w:eastAsia="宋体"/>
          <w:b w:val="0"/>
          <w:color w:val="1A1A1A"/>
          <w:sz w:val="24"/>
        </w:rPr>
        <w:t>将客户内容用于改进乙方或第三方基础模型、微调语料库或产品功能推荐模型的行为。</w:t>
      </w:r>
    </w:p>
    <w:p>
      <w:pPr>
        <w:spacing w:after="160" w:before="280" w:line="360" w:lineRule="auto"/>
      </w:pPr>
      <w:r>
        <w:rPr>
          <w:rFonts w:ascii="Times New Roman" w:hAnsi="Times New Roman" w:eastAsia="黑体"/>
          <w:b/>
          <w:color w:val="14337F"/>
          <w:sz w:val="28"/>
        </w:rPr>
        <w:t>第三条 乙方的零留存承诺</w:t>
      </w:r>
    </w:p>
    <w:p>
      <w:pPr>
        <w:spacing w:after="80" w:before="0" w:line="360" w:lineRule="auto"/>
        <w:ind w:left="227"/>
      </w:pPr>
      <w:r>
        <w:rPr>
          <w:rFonts w:ascii="Times New Roman" w:hAnsi="Times New Roman" w:eastAsia="宋体"/>
          <w:b w:val="0"/>
          <w:color w:val="1C64F2"/>
          <w:sz w:val="24"/>
        </w:rPr>
        <w:t xml:space="preserve">1. </w:t>
      </w:r>
      <w:r>
        <w:rPr>
          <w:rFonts w:ascii="Times New Roman" w:hAnsi="Times New Roman" w:eastAsia="宋体"/>
          <w:b w:val="0"/>
          <w:color w:val="1A1A1A"/>
          <w:sz w:val="24"/>
        </w:rPr>
        <w:t>客户内容按保密信息处理，目的限于完成甲方发起的当次合规检测、智能评审或路演问答。</w:t>
      </w:r>
    </w:p>
    <w:p>
      <w:pPr>
        <w:spacing w:after="80" w:before="0" w:line="360" w:lineRule="auto"/>
        <w:ind w:left="227"/>
      </w:pPr>
      <w:r>
        <w:rPr>
          <w:rFonts w:ascii="Times New Roman" w:hAnsi="Times New Roman" w:eastAsia="宋体"/>
          <w:b w:val="0"/>
          <w:color w:val="1C64F2"/>
          <w:sz w:val="24"/>
        </w:rPr>
        <w:t xml:space="preserve">2. </w:t>
      </w:r>
      <w:r>
        <w:rPr>
          <w:rFonts w:ascii="Times New Roman" w:hAnsi="Times New Roman" w:eastAsia="宋体"/>
          <w:b w:val="0"/>
          <w:color w:val="1A1A1A"/>
          <w:sz w:val="24"/>
        </w:rPr>
        <w:t>乙方</w:t>
      </w:r>
      <w:r>
        <w:rPr>
          <w:rFonts w:ascii="Times New Roman" w:hAnsi="Times New Roman" w:eastAsia="宋体"/>
          <w:b/>
          <w:color w:val="1A1A1A"/>
          <w:sz w:val="24"/>
        </w:rPr>
        <w:t>不将客户内容用于模型训练</w:t>
      </w:r>
      <w:r>
        <w:rPr>
          <w:rFonts w:ascii="Times New Roman" w:hAnsi="Times New Roman" w:eastAsia="宋体"/>
          <w:b w:val="0"/>
          <w:color w:val="1A1A1A"/>
          <w:sz w:val="24"/>
        </w:rPr>
        <w:t>，亦不将其用于与当次任务无关的产品改进。</w:t>
      </w:r>
    </w:p>
    <w:p>
      <w:pPr>
        <w:spacing w:after="80" w:before="0" w:line="360" w:lineRule="auto"/>
        <w:ind w:left="227"/>
      </w:pPr>
      <w:r>
        <w:rPr>
          <w:rFonts w:ascii="Times New Roman" w:hAnsi="Times New Roman" w:eastAsia="宋体"/>
          <w:b w:val="0"/>
          <w:color w:val="1C64F2"/>
          <w:sz w:val="24"/>
        </w:rPr>
        <w:t xml:space="preserve">3. </w:t>
      </w:r>
      <w:r>
        <w:rPr>
          <w:rFonts w:ascii="Times New Roman" w:hAnsi="Times New Roman" w:eastAsia="宋体"/>
          <w:b w:val="0"/>
          <w:color w:val="1A1A1A"/>
          <w:sz w:val="24"/>
        </w:rPr>
        <w:t>计费口径：只有成功生成结果文件才扣除灵豆；转换失败、模型失败或排版失败不扣费（具体以双方商务约定及系统展示为准）。</w:t>
      </w:r>
    </w:p>
    <w:p>
      <w:pPr>
        <w:spacing w:after="80" w:before="0" w:line="360" w:lineRule="auto"/>
        <w:ind w:left="227"/>
      </w:pPr>
      <w:r>
        <w:rPr>
          <w:rFonts w:ascii="Times New Roman" w:hAnsi="Times New Roman" w:eastAsia="宋体"/>
          <w:b w:val="0"/>
          <w:color w:val="1C64F2"/>
          <w:sz w:val="24"/>
        </w:rPr>
        <w:t xml:space="preserve">4. </w:t>
      </w:r>
      <w:r>
        <w:rPr>
          <w:rFonts w:ascii="Times New Roman" w:hAnsi="Times New Roman" w:eastAsia="宋体"/>
          <w:b w:val="0"/>
          <w:color w:val="1A1A1A"/>
          <w:sz w:val="24"/>
        </w:rPr>
        <w:t>同一文件内容在同一功能下已处理过的，系统可按内容哈希识别以避免重复扣费；哈希用于去重与账务，不等于保留材料原文。</w:t>
      </w:r>
    </w:p>
    <w:p>
      <w:pPr>
        <w:spacing w:after="160" w:before="280" w:line="360" w:lineRule="auto"/>
      </w:pPr>
      <w:r>
        <w:rPr>
          <w:rFonts w:ascii="Times New Roman" w:hAnsi="Times New Roman" w:eastAsia="黑体"/>
          <w:b/>
          <w:color w:val="14337F"/>
          <w:sz w:val="28"/>
        </w:rPr>
        <w:t>第四条 处理生命周期与 72 小时删除</w:t>
      </w:r>
    </w:p>
    <w:p>
      <w:pPr>
        <w:spacing w:after="120" w:before="160" w:line="360" w:lineRule="auto"/>
      </w:pPr>
      <w:r>
        <w:rPr>
          <w:rFonts w:ascii="Times New Roman" w:hAnsi="Times New Roman" w:eastAsia="黑体"/>
          <w:b/>
          <w:color w:val="1A1A1A"/>
          <w:sz w:val="24"/>
        </w:rPr>
        <w:t>4.1 处理流程</w:t>
      </w:r>
    </w:p>
    <w:p>
      <w:pPr>
        <w:spacing w:after="80" w:before="0" w:line="360" w:lineRule="auto"/>
        <w:ind w:left="227"/>
      </w:pPr>
      <w:r>
        <w:rPr>
          <w:rFonts w:ascii="Times New Roman" w:hAnsi="Times New Roman" w:eastAsia="宋体"/>
          <w:b w:val="0"/>
          <w:color w:val="1C64F2"/>
          <w:sz w:val="24"/>
        </w:rPr>
        <w:t xml:space="preserve">1. </w:t>
      </w:r>
      <w:r>
        <w:rPr>
          <w:rFonts w:ascii="Times New Roman" w:hAnsi="Times New Roman" w:eastAsia="宋体"/>
          <w:b w:val="0"/>
          <w:color w:val="1A1A1A"/>
          <w:sz w:val="24"/>
        </w:rPr>
        <w:t>选择规则（赛事、赛道、组别、功能）；</w:t>
      </w:r>
    </w:p>
    <w:p>
      <w:pPr>
        <w:spacing w:after="80" w:before="0" w:line="360" w:lineRule="auto"/>
        <w:ind w:left="227"/>
      </w:pPr>
      <w:r>
        <w:rPr>
          <w:rFonts w:ascii="Times New Roman" w:hAnsi="Times New Roman" w:eastAsia="宋体"/>
          <w:b w:val="0"/>
          <w:color w:val="1C64F2"/>
          <w:sz w:val="24"/>
        </w:rPr>
        <w:t xml:space="preserve">2. </w:t>
      </w:r>
      <w:r>
        <w:rPr>
          <w:rFonts w:ascii="Times New Roman" w:hAnsi="Times New Roman" w:eastAsia="宋体"/>
          <w:b w:val="0"/>
          <w:color w:val="1A1A1A"/>
          <w:sz w:val="24"/>
        </w:rPr>
        <w:t>上传材料并确认转换可信度；</w:t>
      </w:r>
    </w:p>
    <w:p>
      <w:pPr>
        <w:spacing w:after="80" w:before="0" w:line="360" w:lineRule="auto"/>
        <w:ind w:left="227"/>
      </w:pPr>
      <w:r>
        <w:rPr>
          <w:rFonts w:ascii="Times New Roman" w:hAnsi="Times New Roman" w:eastAsia="宋体"/>
          <w:b w:val="0"/>
          <w:color w:val="1C64F2"/>
          <w:sz w:val="24"/>
        </w:rPr>
        <w:t xml:space="preserve">3. </w:t>
      </w:r>
      <w:r>
        <w:rPr>
          <w:rFonts w:ascii="Times New Roman" w:hAnsi="Times New Roman" w:eastAsia="宋体"/>
          <w:b w:val="0"/>
          <w:color w:val="1A1A1A"/>
          <w:sz w:val="24"/>
        </w:rPr>
        <w:t>启动运行（检查灵豆余额）；</w:t>
      </w:r>
    </w:p>
    <w:p>
      <w:pPr>
        <w:spacing w:after="80" w:before="0" w:line="360" w:lineRule="auto"/>
        <w:ind w:left="227"/>
      </w:pPr>
      <w:r>
        <w:rPr>
          <w:rFonts w:ascii="Times New Roman" w:hAnsi="Times New Roman" w:eastAsia="宋体"/>
          <w:b w:val="0"/>
          <w:color w:val="1C64F2"/>
          <w:sz w:val="24"/>
        </w:rPr>
        <w:t xml:space="preserve">4. </w:t>
      </w:r>
      <w:r>
        <w:rPr>
          <w:rFonts w:ascii="Times New Roman" w:hAnsi="Times New Roman" w:eastAsia="宋体"/>
          <w:b w:val="0"/>
          <w:color w:val="1A1A1A"/>
          <w:sz w:val="24"/>
        </w:rPr>
        <w:t>生成并下载结果文件。</w:t>
      </w:r>
    </w:p>
    <w:p>
      <w:pPr>
        <w:spacing w:after="120" w:before="160" w:line="360" w:lineRule="auto"/>
      </w:pPr>
      <w:r>
        <w:rPr>
          <w:rFonts w:ascii="Times New Roman" w:hAnsi="Times New Roman" w:eastAsia="黑体"/>
          <w:b/>
          <w:color w:val="1A1A1A"/>
          <w:sz w:val="24"/>
        </w:rPr>
        <w:t>4.2 删除时限（核心条款）</w:t>
      </w:r>
    </w:p>
    <w:p>
      <w:pPr>
        <w:spacing w:after="120" w:before="0" w:line="360" w:lineRule="auto"/>
        <w:ind w:firstLine="420"/>
      </w:pPr>
      <w:r>
        <w:rPr>
          <w:rFonts w:ascii="Times New Roman" w:hAnsi="Times New Roman" w:eastAsia="宋体"/>
          <w:b w:val="0"/>
          <w:color w:val="1A1A1A"/>
          <w:sz w:val="24"/>
        </w:rPr>
        <w:t>自</w:t>
      </w:r>
      <w:r>
        <w:rPr>
          <w:rFonts w:ascii="Times New Roman" w:hAnsi="Times New Roman" w:eastAsia="宋体"/>
          <w:b/>
          <w:color w:val="1A1A1A"/>
          <w:sz w:val="24"/>
        </w:rPr>
        <w:t>任务成功结束</w:t>
      </w:r>
      <w:r>
        <w:rPr>
          <w:rFonts w:ascii="Times New Roman" w:hAnsi="Times New Roman" w:eastAsia="宋体"/>
          <w:b w:val="0"/>
          <w:color w:val="1A1A1A"/>
          <w:sz w:val="24"/>
        </w:rPr>
        <w:t>（结果文件可供甲方下载）之时起算，乙方应在</w:t>
      </w:r>
      <w:r>
        <w:rPr>
          <w:rFonts w:ascii="Times New Roman" w:hAnsi="Times New Roman" w:eastAsia="宋体"/>
          <w:b/>
          <w:color w:val="1A1A1A"/>
          <w:sz w:val="24"/>
        </w:rPr>
        <w:t>72 小时内删除</w:t>
      </w:r>
      <w:r>
        <w:rPr>
          <w:rFonts w:ascii="Times New Roman" w:hAnsi="Times New Roman" w:eastAsia="宋体"/>
          <w:b w:val="0"/>
          <w:color w:val="1A1A1A"/>
          <w:sz w:val="24"/>
        </w:rPr>
        <w:t>该次任务对应的</w:t>
      </w:r>
      <w:r>
        <w:rPr>
          <w:rFonts w:ascii="Times New Roman" w:hAnsi="Times New Roman" w:eastAsia="宋体"/>
          <w:b/>
          <w:color w:val="1A1A1A"/>
          <w:sz w:val="24"/>
        </w:rPr>
        <w:t>客户内容原文</w:t>
      </w:r>
      <w:r>
        <w:rPr>
          <w:rFonts w:ascii="Times New Roman" w:hAnsi="Times New Roman" w:eastAsia="宋体"/>
          <w:b w:val="0"/>
          <w:color w:val="1A1A1A"/>
          <w:sz w:val="24"/>
        </w:rPr>
        <w:t>（含上传文件及为推理临时保留的材料全文副本）。</w:t>
      </w:r>
    </w:p>
    <w:p>
      <w:pPr>
        <w:spacing w:after="120" w:before="0" w:line="360" w:lineRule="auto"/>
        <w:ind w:firstLine="420"/>
      </w:pPr>
      <w:r>
        <w:rPr>
          <w:rFonts w:ascii="Times New Roman" w:hAnsi="Times New Roman" w:eastAsia="宋体"/>
          <w:b w:val="0"/>
          <w:color w:val="1A1A1A"/>
          <w:sz w:val="24"/>
        </w:rPr>
        <w:t>删除对象不包括第五条所列不含材料原文的元数据，亦不免除甲方对已下载结果文件的自行保管责任。</w:t>
      </w:r>
    </w:p>
    <w:p>
      <w:pPr>
        <w:spacing w:after="120" w:before="160" w:line="360" w:lineRule="auto"/>
      </w:pPr>
      <w:r>
        <w:rPr>
          <w:rFonts w:ascii="Times New Roman" w:hAnsi="Times New Roman" w:eastAsia="黑体"/>
          <w:b/>
          <w:color w:val="1A1A1A"/>
          <w:sz w:val="24"/>
        </w:rPr>
        <w:t>4.3 区分说明</w:t>
      </w:r>
    </w:p>
    <w:p>
      <w:pPr>
        <w:spacing w:after="80" w:before="0" w:line="360" w:lineRule="auto"/>
        <w:ind w:left="227"/>
      </w:pPr>
      <w:r>
        <w:rPr>
          <w:rFonts w:ascii="Times New Roman" w:hAnsi="Times New Roman" w:eastAsia="宋体"/>
          <w:b w:val="0"/>
          <w:color w:val="1C64F2"/>
          <w:sz w:val="24"/>
        </w:rPr>
        <w:t xml:space="preserve">• </w:t>
      </w:r>
      <w:r>
        <w:rPr>
          <w:rFonts w:ascii="Times New Roman" w:hAnsi="Times New Roman" w:eastAsia="宋体"/>
          <w:b/>
          <w:color w:val="1A1A1A"/>
          <w:sz w:val="24"/>
        </w:rPr>
        <w:t>客户上传原文：</w:t>
      </w:r>
      <w:r>
        <w:rPr>
          <w:rFonts w:ascii="Times New Roman" w:hAnsi="Times New Roman" w:eastAsia="宋体"/>
          <w:b w:val="0"/>
          <w:color w:val="1A1A1A"/>
          <w:sz w:val="24"/>
        </w:rPr>
        <w:t>适用本条 72 小时删除义务。</w:t>
      </w:r>
    </w:p>
    <w:p>
      <w:pPr>
        <w:spacing w:after="80" w:before="0" w:line="360" w:lineRule="auto"/>
        <w:ind w:left="227"/>
      </w:pPr>
      <w:r>
        <w:rPr>
          <w:rFonts w:ascii="Times New Roman" w:hAnsi="Times New Roman" w:eastAsia="宋体"/>
          <w:b w:val="0"/>
          <w:color w:val="1C64F2"/>
          <w:sz w:val="24"/>
        </w:rPr>
        <w:t xml:space="preserve">• </w:t>
      </w:r>
      <w:r>
        <w:rPr>
          <w:rFonts w:ascii="Times New Roman" w:hAnsi="Times New Roman" w:eastAsia="宋体"/>
          <w:b/>
          <w:color w:val="1A1A1A"/>
          <w:sz w:val="24"/>
        </w:rPr>
        <w:t>结果文件副本：</w:t>
      </w:r>
      <w:r>
        <w:rPr>
          <w:rFonts w:ascii="Times New Roman" w:hAnsi="Times New Roman" w:eastAsia="宋体"/>
          <w:b w:val="0"/>
          <w:color w:val="1A1A1A"/>
          <w:sz w:val="24"/>
        </w:rPr>
        <w:t>甲方下载后的文件归甲方保管。控制台内是否短期保留可下载副本，以系统现行策略为准；该副本不等于长期保留上传材料原文。</w:t>
      </w:r>
    </w:p>
    <w:p>
      <w:pPr>
        <w:spacing w:after="120" w:before="160" w:line="360" w:lineRule="auto"/>
      </w:pPr>
      <w:r>
        <w:rPr>
          <w:rFonts w:ascii="Times New Roman" w:hAnsi="Times New Roman" w:eastAsia="黑体"/>
          <w:b/>
          <w:color w:val="1A1A1A"/>
          <w:sz w:val="24"/>
        </w:rPr>
        <w:t>4.4 删除确认</w:t>
      </w:r>
    </w:p>
    <w:p>
      <w:pPr>
        <w:spacing w:after="120" w:before="0" w:line="360" w:lineRule="auto"/>
        <w:ind w:firstLine="420"/>
      </w:pPr>
      <w:r>
        <w:rPr>
          <w:rFonts w:ascii="Times New Roman" w:hAnsi="Times New Roman" w:eastAsia="宋体"/>
          <w:b w:val="0"/>
          <w:color w:val="1A1A1A"/>
          <w:sz w:val="24"/>
        </w:rPr>
        <w:t>甲方可以书面或邮件向乙方联系人申请就特定任务的删除执行情况予以说明；乙方应在合理期限内予以答复。</w:t>
      </w:r>
    </w:p>
    <w:p>
      <w:pPr>
        <w:spacing w:after="160" w:before="280" w:line="360" w:lineRule="auto"/>
      </w:pPr>
      <w:r>
        <w:rPr>
          <w:rFonts w:ascii="Times New Roman" w:hAnsi="Times New Roman" w:eastAsia="黑体"/>
          <w:b/>
          <w:color w:val="14337F"/>
          <w:sz w:val="28"/>
        </w:rPr>
        <w:t>第五条 允许保留的非内容元数据</w:t>
      </w:r>
    </w:p>
    <w:p>
      <w:pPr>
        <w:spacing w:after="120" w:before="0" w:line="360" w:lineRule="auto"/>
        <w:ind w:firstLine="420"/>
      </w:pPr>
      <w:r>
        <w:rPr>
          <w:rFonts w:ascii="Times New Roman" w:hAnsi="Times New Roman" w:eastAsia="宋体"/>
          <w:b w:val="0"/>
          <w:color w:val="1A1A1A"/>
          <w:sz w:val="24"/>
        </w:rPr>
        <w:t>为完成计费、审计、防重复扣费与客服支持，乙方可保留下列</w:t>
      </w:r>
      <w:r>
        <w:rPr>
          <w:rFonts w:ascii="Times New Roman" w:hAnsi="Times New Roman" w:eastAsia="宋体"/>
          <w:b/>
          <w:color w:val="1A1A1A"/>
          <w:sz w:val="24"/>
        </w:rPr>
        <w:t>不含材料原文</w:t>
      </w:r>
      <w:r>
        <w:rPr>
          <w:rFonts w:ascii="Times New Roman" w:hAnsi="Times New Roman" w:eastAsia="宋体"/>
          <w:b w:val="0"/>
          <w:color w:val="1A1A1A"/>
          <w:sz w:val="24"/>
        </w:rPr>
        <w:t>的信息：</w:t>
      </w:r>
    </w:p>
    <w:p>
      <w:pPr>
        <w:spacing w:after="80" w:before="0" w:line="360" w:lineRule="auto"/>
        <w:ind w:left="227"/>
      </w:pPr>
      <w:r>
        <w:rPr>
          <w:rFonts w:ascii="Times New Roman" w:hAnsi="Times New Roman" w:eastAsia="宋体"/>
          <w:b w:val="0"/>
          <w:color w:val="1C64F2"/>
          <w:sz w:val="24"/>
        </w:rPr>
        <w:t xml:space="preserve">• </w:t>
      </w:r>
      <w:r>
        <w:rPr>
          <w:rFonts w:ascii="Times New Roman" w:hAnsi="Times New Roman" w:eastAsia="宋体"/>
          <w:b w:val="0"/>
          <w:color w:val="1A1A1A"/>
          <w:sz w:val="24"/>
        </w:rPr>
        <w:t>账号、邀请码与灵豆账务记录；</w:t>
      </w:r>
    </w:p>
    <w:p>
      <w:pPr>
        <w:spacing w:after="80" w:before="0" w:line="360" w:lineRule="auto"/>
        <w:ind w:left="227"/>
      </w:pPr>
      <w:r>
        <w:rPr>
          <w:rFonts w:ascii="Times New Roman" w:hAnsi="Times New Roman" w:eastAsia="宋体"/>
          <w:b w:val="0"/>
          <w:color w:val="1C64F2"/>
          <w:sz w:val="24"/>
        </w:rPr>
        <w:t xml:space="preserve">• </w:t>
      </w:r>
      <w:r>
        <w:rPr>
          <w:rFonts w:ascii="Times New Roman" w:hAnsi="Times New Roman" w:eastAsia="宋体"/>
          <w:b w:val="0"/>
          <w:color w:val="1A1A1A"/>
          <w:sz w:val="24"/>
        </w:rPr>
        <w:t>任务状态、时间戳、功能类型、赛道/组别选项；</w:t>
      </w:r>
    </w:p>
    <w:p>
      <w:pPr>
        <w:spacing w:after="80" w:before="0" w:line="360" w:lineRule="auto"/>
        <w:ind w:left="227"/>
      </w:pPr>
      <w:r>
        <w:rPr>
          <w:rFonts w:ascii="Times New Roman" w:hAnsi="Times New Roman" w:eastAsia="宋体"/>
          <w:b w:val="0"/>
          <w:color w:val="1C64F2"/>
          <w:sz w:val="24"/>
        </w:rPr>
        <w:t xml:space="preserve">• </w:t>
      </w:r>
      <w:r>
        <w:rPr>
          <w:rFonts w:ascii="Times New Roman" w:hAnsi="Times New Roman" w:eastAsia="宋体"/>
          <w:b w:val="0"/>
          <w:color w:val="1A1A1A"/>
          <w:sz w:val="24"/>
        </w:rPr>
        <w:t>用于去重的内容哈希值（不可逆摘要，非原文）；</w:t>
      </w:r>
    </w:p>
    <w:p>
      <w:pPr>
        <w:spacing w:after="80" w:before="0" w:line="360" w:lineRule="auto"/>
        <w:ind w:left="227"/>
      </w:pPr>
      <w:r>
        <w:rPr>
          <w:rFonts w:ascii="Times New Roman" w:hAnsi="Times New Roman" w:eastAsia="宋体"/>
          <w:b w:val="0"/>
          <w:color w:val="1C64F2"/>
          <w:sz w:val="24"/>
        </w:rPr>
        <w:t xml:space="preserve">• </w:t>
      </w:r>
      <w:r>
        <w:rPr>
          <w:rFonts w:ascii="Times New Roman" w:hAnsi="Times New Roman" w:eastAsia="宋体"/>
          <w:b w:val="0"/>
          <w:color w:val="1A1A1A"/>
          <w:sz w:val="24"/>
        </w:rPr>
        <w:t>必要的安全与滥用防护日志（按最小化原则）。</w:t>
      </w:r>
    </w:p>
    <w:p>
      <w:pPr>
        <w:spacing w:after="160" w:before="280" w:line="360" w:lineRule="auto"/>
      </w:pPr>
      <w:r>
        <w:rPr>
          <w:rFonts w:ascii="Times New Roman" w:hAnsi="Times New Roman" w:eastAsia="黑体"/>
          <w:b/>
          <w:color w:val="14337F"/>
          <w:sz w:val="28"/>
        </w:rPr>
        <w:t>第六条 结果文件归属与下载</w:t>
      </w:r>
    </w:p>
    <w:p>
      <w:pPr>
        <w:spacing w:after="80" w:before="0" w:line="360" w:lineRule="auto"/>
        <w:ind w:left="227"/>
      </w:pPr>
      <w:r>
        <w:rPr>
          <w:rFonts w:ascii="Times New Roman" w:hAnsi="Times New Roman" w:eastAsia="宋体"/>
          <w:b w:val="0"/>
          <w:color w:val="1C64F2"/>
          <w:sz w:val="24"/>
        </w:rPr>
        <w:t xml:space="preserve">1. </w:t>
      </w:r>
      <w:r>
        <w:rPr>
          <w:rFonts w:ascii="Times New Roman" w:hAnsi="Times New Roman" w:eastAsia="宋体"/>
          <w:b w:val="0"/>
          <w:color w:val="1A1A1A"/>
          <w:sz w:val="24"/>
        </w:rPr>
        <w:t>结果文件交付给甲方后，由甲方自行归档、分发与保管。</w:t>
      </w:r>
    </w:p>
    <w:p>
      <w:pPr>
        <w:spacing w:after="80" w:before="0" w:line="360" w:lineRule="auto"/>
        <w:ind w:left="227"/>
      </w:pPr>
      <w:r>
        <w:rPr>
          <w:rFonts w:ascii="Times New Roman" w:hAnsi="Times New Roman" w:eastAsia="宋体"/>
          <w:b w:val="0"/>
          <w:color w:val="1C64F2"/>
          <w:sz w:val="24"/>
        </w:rPr>
        <w:t xml:space="preserve">2. </w:t>
      </w:r>
      <w:r>
        <w:rPr>
          <w:rFonts w:ascii="Times New Roman" w:hAnsi="Times New Roman" w:eastAsia="宋体"/>
          <w:b w:val="0"/>
          <w:color w:val="1A1A1A"/>
          <w:sz w:val="24"/>
        </w:rPr>
        <w:t>支持单个下载或打包 ZIP；需要台账时可导出 Excel 汇总。</w:t>
      </w:r>
    </w:p>
    <w:p>
      <w:pPr>
        <w:spacing w:after="80" w:before="0" w:line="360" w:lineRule="auto"/>
        <w:ind w:left="227"/>
      </w:pPr>
      <w:r>
        <w:rPr>
          <w:rFonts w:ascii="Times New Roman" w:hAnsi="Times New Roman" w:eastAsia="宋体"/>
          <w:b w:val="0"/>
          <w:color w:val="1C64F2"/>
          <w:sz w:val="24"/>
        </w:rPr>
        <w:t xml:space="preserve">3. </w:t>
      </w:r>
      <w:r>
        <w:rPr>
          <w:rFonts w:ascii="Times New Roman" w:hAnsi="Times New Roman" w:eastAsia="宋体"/>
          <w:b w:val="0"/>
          <w:color w:val="1A1A1A"/>
          <w:sz w:val="24"/>
        </w:rPr>
        <w:t>结果文件的知识产权与使用安排，以双方书面约定及产品说明为准；本协议不授予乙方代写或代甲方参赛的权利，亦不构成官方评审结论。</w:t>
      </w:r>
    </w:p>
    <w:p>
      <w:pPr>
        <w:spacing w:after="160" w:before="280" w:line="360" w:lineRule="auto"/>
      </w:pPr>
      <w:r>
        <w:rPr>
          <w:rFonts w:ascii="Times New Roman" w:hAnsi="Times New Roman" w:eastAsia="黑体"/>
          <w:b/>
          <w:color w:val="14337F"/>
          <w:sz w:val="28"/>
        </w:rPr>
        <w:t>第七条 子处理与大模型接口</w:t>
      </w:r>
    </w:p>
    <w:p>
      <w:pPr>
        <w:spacing w:after="80" w:before="0" w:line="360" w:lineRule="auto"/>
        <w:ind w:left="227"/>
      </w:pPr>
      <w:r>
        <w:rPr>
          <w:rFonts w:ascii="Times New Roman" w:hAnsi="Times New Roman" w:eastAsia="宋体"/>
          <w:b w:val="0"/>
          <w:color w:val="1C64F2"/>
          <w:sz w:val="24"/>
        </w:rPr>
        <w:t xml:space="preserve">1. </w:t>
      </w:r>
      <w:r>
        <w:rPr>
          <w:rFonts w:ascii="Times New Roman" w:hAnsi="Times New Roman" w:eastAsia="宋体"/>
          <w:b w:val="0"/>
          <w:color w:val="1A1A1A"/>
          <w:sz w:val="24"/>
        </w:rPr>
        <w:t>乙方系统经 OpenAI 兼容接口调用大模型，以完成当次任务所需的推理。</w:t>
      </w:r>
    </w:p>
    <w:p>
      <w:pPr>
        <w:spacing w:after="80" w:before="0" w:line="360" w:lineRule="auto"/>
        <w:ind w:left="227"/>
      </w:pPr>
      <w:r>
        <w:rPr>
          <w:rFonts w:ascii="Times New Roman" w:hAnsi="Times New Roman" w:eastAsia="宋体"/>
          <w:b w:val="0"/>
          <w:color w:val="1C64F2"/>
          <w:sz w:val="24"/>
        </w:rPr>
        <w:t xml:space="preserve">2. </w:t>
      </w:r>
      <w:r>
        <w:rPr>
          <w:rFonts w:ascii="Times New Roman" w:hAnsi="Times New Roman" w:eastAsia="宋体"/>
          <w:b w:val="0"/>
          <w:color w:val="1A1A1A"/>
          <w:sz w:val="24"/>
        </w:rPr>
        <w:t>向模型接口传输的内容限于完成当次任务所必需的材料摘录与提示；乙方承诺不作训练用途。</w:t>
      </w:r>
    </w:p>
    <w:p>
      <w:pPr>
        <w:spacing w:after="80" w:before="0" w:line="360" w:lineRule="auto"/>
        <w:ind w:left="227"/>
      </w:pPr>
      <w:r>
        <w:rPr>
          <w:rFonts w:ascii="Times New Roman" w:hAnsi="Times New Roman" w:eastAsia="宋体"/>
          <w:b w:val="0"/>
          <w:color w:val="1C64F2"/>
          <w:sz w:val="24"/>
        </w:rPr>
        <w:t xml:space="preserve">3. </w:t>
      </w:r>
      <w:r>
        <w:rPr>
          <w:rFonts w:ascii="Times New Roman" w:hAnsi="Times New Roman" w:eastAsia="宋体"/>
          <w:b w:val="0"/>
          <w:color w:val="1A1A1A"/>
          <w:sz w:val="24"/>
        </w:rPr>
        <w:t>本协议</w:t>
      </w:r>
      <w:r>
        <w:rPr>
          <w:rFonts w:ascii="Times New Roman" w:hAnsi="Times New Roman" w:eastAsia="宋体"/>
          <w:b/>
          <w:color w:val="1A1A1A"/>
          <w:sz w:val="24"/>
        </w:rPr>
        <w:t>不构成</w:t>
      </w:r>
      <w:r>
        <w:rPr>
          <w:rFonts w:ascii="Times New Roman" w:hAnsi="Times New Roman" w:eastAsia="宋体"/>
          <w:b w:val="0"/>
          <w:color w:val="1A1A1A"/>
          <w:sz w:val="24"/>
        </w:rPr>
        <w:t>对 Anthropic、OpenAI、Google 等第三方「企业级 ZDR 合同状态」的背书；第三方服务商的数据处理以其服务条款为准。乙方在自身可控范围内落实本协议第三、四条承诺。</w:t>
      </w:r>
    </w:p>
    <w:p>
      <w:pPr>
        <w:spacing w:after="160" w:before="280" w:line="360" w:lineRule="auto"/>
      </w:pPr>
      <w:r>
        <w:rPr>
          <w:rFonts w:ascii="Times New Roman" w:hAnsi="Times New Roman" w:eastAsia="黑体"/>
          <w:b/>
          <w:color w:val="14337F"/>
          <w:sz w:val="28"/>
        </w:rPr>
        <w:t>第八条 安全与保密</w:t>
      </w:r>
    </w:p>
    <w:p>
      <w:pPr>
        <w:spacing w:after="80" w:before="0" w:line="360" w:lineRule="auto"/>
        <w:ind w:left="227"/>
      </w:pPr>
      <w:r>
        <w:rPr>
          <w:rFonts w:ascii="Times New Roman" w:hAnsi="Times New Roman" w:eastAsia="宋体"/>
          <w:b w:val="0"/>
          <w:color w:val="1C64F2"/>
          <w:sz w:val="24"/>
        </w:rPr>
        <w:t xml:space="preserve">1. </w:t>
      </w:r>
      <w:r>
        <w:rPr>
          <w:rFonts w:ascii="Times New Roman" w:hAnsi="Times New Roman" w:eastAsia="宋体"/>
          <w:b w:val="0"/>
          <w:color w:val="1A1A1A"/>
          <w:sz w:val="24"/>
        </w:rPr>
        <w:t>乙方通过登录与邀请码控制访问，传输采用业界通行的加密传输（如 HTTPS），内部按最小权限访问客户任务与结果。</w:t>
      </w:r>
    </w:p>
    <w:p>
      <w:pPr>
        <w:spacing w:after="80" w:before="0" w:line="360" w:lineRule="auto"/>
        <w:ind w:left="227"/>
      </w:pPr>
      <w:r>
        <w:rPr>
          <w:rFonts w:ascii="Times New Roman" w:hAnsi="Times New Roman" w:eastAsia="宋体"/>
          <w:b w:val="0"/>
          <w:color w:val="1C64F2"/>
          <w:sz w:val="24"/>
        </w:rPr>
        <w:t xml:space="preserve">2. </w:t>
      </w:r>
      <w:r>
        <w:rPr>
          <w:rFonts w:ascii="Times New Roman" w:hAnsi="Times New Roman" w:eastAsia="宋体"/>
          <w:b w:val="0"/>
          <w:color w:val="1A1A1A"/>
          <w:sz w:val="24"/>
        </w:rPr>
        <w:t>双方对在合作中知悉的对方商业秘密与未公开信息负有保密义务，法律另有规定或对方书面同意的除外。</w:t>
      </w:r>
    </w:p>
    <w:p>
      <w:pPr>
        <w:spacing w:after="80" w:before="0" w:line="360" w:lineRule="auto"/>
        <w:ind w:left="227"/>
      </w:pPr>
      <w:r>
        <w:rPr>
          <w:rFonts w:ascii="Times New Roman" w:hAnsi="Times New Roman" w:eastAsia="宋体"/>
          <w:b w:val="0"/>
          <w:color w:val="1C64F2"/>
          <w:sz w:val="24"/>
        </w:rPr>
        <w:t xml:space="preserve">3. </w:t>
      </w:r>
      <w:r>
        <w:rPr>
          <w:rFonts w:ascii="Times New Roman" w:hAnsi="Times New Roman" w:eastAsia="宋体"/>
          <w:b w:val="0"/>
          <w:color w:val="1A1A1A"/>
          <w:sz w:val="24"/>
        </w:rPr>
        <w:t>发现疑似未授权访问时，甲方可通过第十条联系渠道向乙方通报。</w:t>
      </w:r>
    </w:p>
    <w:p>
      <w:pPr>
        <w:spacing w:after="160" w:before="280" w:line="360" w:lineRule="auto"/>
      </w:pPr>
      <w:r>
        <w:rPr>
          <w:rFonts w:ascii="Times New Roman" w:hAnsi="Times New Roman" w:eastAsia="黑体"/>
          <w:b/>
          <w:color w:val="14337F"/>
          <w:sz w:val="28"/>
        </w:rPr>
        <w:t>第九条 使用边界（甲方确认）</w:t>
      </w:r>
    </w:p>
    <w:p>
      <w:pPr>
        <w:spacing w:after="120" w:before="0" w:line="360" w:lineRule="auto"/>
        <w:ind w:firstLine="420"/>
      </w:pPr>
      <w:r>
        <w:rPr>
          <w:rFonts w:ascii="Times New Roman" w:hAnsi="Times New Roman" w:eastAsia="宋体"/>
          <w:b w:val="0"/>
          <w:color w:val="1A1A1A"/>
          <w:sz w:val="24"/>
        </w:rPr>
        <w:t>甲方确认并同意，使用乙方服务时遵守下列边界，且应向其内部用户或下游学校作出同等说明：</w:t>
      </w:r>
    </w:p>
    <w:p>
      <w:pPr>
        <w:spacing w:after="80" w:before="0" w:line="360" w:lineRule="auto"/>
        <w:ind w:left="227"/>
      </w:pPr>
      <w:r>
        <w:rPr>
          <w:rFonts w:ascii="Times New Roman" w:hAnsi="Times New Roman" w:eastAsia="宋体"/>
          <w:b w:val="0"/>
          <w:color w:val="1C64F2"/>
          <w:sz w:val="24"/>
        </w:rPr>
        <w:t xml:space="preserve">• </w:t>
      </w:r>
      <w:r>
        <w:rPr>
          <w:rFonts w:ascii="Times New Roman" w:hAnsi="Times New Roman" w:eastAsia="宋体"/>
          <w:b/>
          <w:color w:val="1A1A1A"/>
          <w:sz w:val="24"/>
        </w:rPr>
        <w:t>这不是官方评审</w:t>
      </w:r>
      <w:r>
        <w:rPr>
          <w:rFonts w:ascii="Times New Roman" w:hAnsi="Times New Roman" w:eastAsia="宋体"/>
          <w:b w:val="0"/>
          <w:color w:val="1A1A1A"/>
          <w:sz w:val="24"/>
        </w:rPr>
        <w:t>——依据是教育部通知和官方评审规则，产出是辅助诊断。比赛结果以大赛组织方为准。</w:t>
      </w:r>
    </w:p>
    <w:p>
      <w:pPr>
        <w:spacing w:after="80" w:before="0" w:line="360" w:lineRule="auto"/>
        <w:ind w:left="227"/>
      </w:pPr>
      <w:r>
        <w:rPr>
          <w:rFonts w:ascii="Times New Roman" w:hAnsi="Times New Roman" w:eastAsia="宋体"/>
          <w:b w:val="0"/>
          <w:color w:val="1C64F2"/>
          <w:sz w:val="24"/>
        </w:rPr>
        <w:t xml:space="preserve">• </w:t>
      </w:r>
      <w:r>
        <w:rPr>
          <w:rFonts w:ascii="Times New Roman" w:hAnsi="Times New Roman" w:eastAsia="宋体"/>
          <w:b/>
          <w:color w:val="1A1A1A"/>
          <w:sz w:val="24"/>
        </w:rPr>
        <w:t>评审过了不等于一定能报</w:t>
      </w:r>
      <w:r>
        <w:rPr>
          <w:rFonts w:ascii="Times New Roman" w:hAnsi="Times New Roman" w:eastAsia="宋体"/>
          <w:b w:val="0"/>
          <w:color w:val="1A1A1A"/>
          <w:sz w:val="24"/>
        </w:rPr>
        <w:t>——资格预检不能替代合规专项，更不能替代学校盖章承诺书。</w:t>
      </w:r>
    </w:p>
    <w:p>
      <w:pPr>
        <w:spacing w:after="80" w:before="0" w:line="360" w:lineRule="auto"/>
        <w:ind w:left="227"/>
      </w:pPr>
      <w:r>
        <w:rPr>
          <w:rFonts w:ascii="Times New Roman" w:hAnsi="Times New Roman" w:eastAsia="宋体"/>
          <w:b w:val="0"/>
          <w:color w:val="1C64F2"/>
          <w:sz w:val="24"/>
        </w:rPr>
        <w:t xml:space="preserve">• </w:t>
      </w:r>
      <w:r>
        <w:rPr>
          <w:rFonts w:ascii="Times New Roman" w:hAnsi="Times New Roman" w:eastAsia="宋体"/>
          <w:b/>
          <w:color w:val="1A1A1A"/>
          <w:sz w:val="24"/>
        </w:rPr>
        <w:t>题库不能当标准答案背</w:t>
      </w:r>
      <w:r>
        <w:rPr>
          <w:rFonts w:ascii="Times New Roman" w:hAnsi="Times New Roman" w:eastAsia="宋体"/>
          <w:b w:val="0"/>
          <w:color w:val="1A1A1A"/>
          <w:sz w:val="24"/>
        </w:rPr>
        <w:t>——禁止编造材料中没有的数字。被问到缺口，应承认并给出补证计划。</w:t>
      </w:r>
    </w:p>
    <w:p>
      <w:pPr>
        <w:spacing w:after="80" w:before="0" w:line="360" w:lineRule="auto"/>
        <w:ind w:left="227"/>
      </w:pPr>
      <w:r>
        <w:rPr>
          <w:rFonts w:ascii="Times New Roman" w:hAnsi="Times New Roman" w:eastAsia="宋体"/>
          <w:b w:val="0"/>
          <w:color w:val="1C64F2"/>
          <w:sz w:val="24"/>
        </w:rPr>
        <w:t xml:space="preserve">• </w:t>
      </w:r>
      <w:r>
        <w:rPr>
          <w:rFonts w:ascii="Times New Roman" w:hAnsi="Times New Roman" w:eastAsia="宋体"/>
          <w:b/>
          <w:color w:val="1A1A1A"/>
          <w:sz w:val="24"/>
        </w:rPr>
        <w:t>不代写，不承诺获奖</w:t>
      </w:r>
      <w:r>
        <w:rPr>
          <w:rFonts w:ascii="Times New Roman" w:hAnsi="Times New Roman" w:eastAsia="宋体"/>
          <w:b w:val="0"/>
          <w:color w:val="1A1A1A"/>
          <w:sz w:val="24"/>
        </w:rPr>
        <w:t>——系统不代写 BP 或路演 PPT。不得把报告说成「内定评委意见」或「保证国奖」。</w:t>
      </w:r>
    </w:p>
    <w:p>
      <w:pPr>
        <w:spacing w:after="80" w:before="0" w:line="360" w:lineRule="auto"/>
        <w:ind w:left="227"/>
      </w:pPr>
      <w:r>
        <w:rPr>
          <w:rFonts w:ascii="Times New Roman" w:hAnsi="Times New Roman" w:eastAsia="宋体"/>
          <w:b w:val="0"/>
          <w:color w:val="1C64F2"/>
          <w:sz w:val="24"/>
        </w:rPr>
        <w:t xml:space="preserve">• </w:t>
      </w:r>
      <w:r>
        <w:rPr>
          <w:rFonts w:ascii="Times New Roman" w:hAnsi="Times New Roman" w:eastAsia="宋体"/>
          <w:b/>
          <w:color w:val="1A1A1A"/>
          <w:sz w:val="24"/>
        </w:rPr>
        <w:t>库里查不到不能当免责</w:t>
      </w:r>
      <w:r>
        <w:rPr>
          <w:rFonts w:ascii="Times New Roman" w:hAnsi="Times New Roman" w:eastAsia="宋体"/>
          <w:b w:val="0"/>
          <w:color w:val="1A1A1A"/>
          <w:sz w:val="24"/>
        </w:rPr>
        <w:t>——国奖库不含本届数据，零命中不能证明未重复参赛。</w:t>
      </w:r>
    </w:p>
    <w:p>
      <w:pPr>
        <w:spacing w:after="80" w:before="0" w:line="360" w:lineRule="auto"/>
        <w:ind w:left="227"/>
      </w:pPr>
      <w:r>
        <w:rPr>
          <w:rFonts w:ascii="Times New Roman" w:hAnsi="Times New Roman" w:eastAsia="宋体"/>
          <w:b w:val="0"/>
          <w:color w:val="1C64F2"/>
          <w:sz w:val="24"/>
        </w:rPr>
        <w:t xml:space="preserve">• </w:t>
      </w:r>
      <w:r>
        <w:rPr>
          <w:rFonts w:ascii="Times New Roman" w:hAnsi="Times New Roman" w:eastAsia="宋体"/>
          <w:b/>
          <w:color w:val="1A1A1A"/>
          <w:sz w:val="24"/>
        </w:rPr>
        <w:t>其他赛事不能直接套用</w:t>
      </w:r>
      <w:r>
        <w:rPr>
          <w:rFonts w:ascii="Times New Roman" w:hAnsi="Times New Roman" w:eastAsia="宋体"/>
          <w:b w:val="0"/>
          <w:color w:val="1A1A1A"/>
          <w:sz w:val="24"/>
        </w:rPr>
        <w:t>——挑战杯等规则不同，不能直接套用国创赛口径。如需评估，要另行约定规则依据。</w:t>
      </w:r>
    </w:p>
    <w:p>
      <w:pPr>
        <w:spacing w:after="160" w:before="280" w:line="360" w:lineRule="auto"/>
      </w:pPr>
      <w:r>
        <w:rPr>
          <w:rFonts w:ascii="Times New Roman" w:hAnsi="Times New Roman" w:eastAsia="黑体"/>
          <w:b/>
          <w:color w:val="14337F"/>
          <w:sz w:val="28"/>
        </w:rPr>
        <w:t>第十条 甲方权利与联系方式</w:t>
      </w:r>
    </w:p>
    <w:p>
      <w:pPr>
        <w:spacing w:after="120" w:before="0" w:line="360" w:lineRule="auto"/>
        <w:ind w:firstLine="420"/>
      </w:pPr>
      <w:r>
        <w:rPr>
          <w:rFonts w:ascii="Times New Roman" w:hAnsi="Times New Roman" w:eastAsia="宋体"/>
          <w:b w:val="0"/>
          <w:color w:val="1A1A1A"/>
          <w:sz w:val="24"/>
        </w:rPr>
        <w:t>甲方可就数据留存、删除确认、保密疑义联系乙方：丁老师；电话/微信 158 6282 2407；邮箱 edu@inspiredcube.com；在线系统 https://ai-review.inspiredcube.com/。</w:t>
      </w:r>
    </w:p>
    <w:p>
      <w:pPr>
        <w:spacing w:after="160" w:before="280" w:line="360" w:lineRule="auto"/>
      </w:pPr>
      <w:r>
        <w:rPr>
          <w:rFonts w:ascii="Times New Roman" w:hAnsi="Times New Roman" w:eastAsia="黑体"/>
          <w:b/>
          <w:color w:val="14337F"/>
          <w:sz w:val="28"/>
        </w:rPr>
        <w:t>第十一条 违约责任与争议解决</w:t>
      </w:r>
    </w:p>
    <w:p>
      <w:pPr>
        <w:spacing w:after="80" w:before="0" w:line="360" w:lineRule="auto"/>
        <w:ind w:left="227"/>
      </w:pPr>
      <w:r>
        <w:rPr>
          <w:rFonts w:ascii="Times New Roman" w:hAnsi="Times New Roman" w:eastAsia="宋体"/>
          <w:b w:val="0"/>
          <w:color w:val="1C64F2"/>
          <w:sz w:val="24"/>
        </w:rPr>
        <w:t xml:space="preserve">1. </w:t>
      </w:r>
      <w:r>
        <w:rPr>
          <w:rFonts w:ascii="Times New Roman" w:hAnsi="Times New Roman" w:eastAsia="宋体"/>
          <w:b w:val="0"/>
          <w:color w:val="1A1A1A"/>
          <w:sz w:val="24"/>
        </w:rPr>
        <w:t>任何一方违反本协议约定，应承担相应违约责任；给对方造成损失的，应予赔偿（法律法规另有规定的除外）。</w:t>
      </w:r>
    </w:p>
    <w:p>
      <w:pPr>
        <w:spacing w:after="80" w:before="0" w:line="360" w:lineRule="auto"/>
        <w:ind w:left="227"/>
      </w:pPr>
      <w:r>
        <w:rPr>
          <w:rFonts w:ascii="Times New Roman" w:hAnsi="Times New Roman" w:eastAsia="宋体"/>
          <w:b w:val="0"/>
          <w:color w:val="1C64F2"/>
          <w:sz w:val="24"/>
        </w:rPr>
        <w:t xml:space="preserve">2. </w:t>
      </w:r>
      <w:r>
        <w:rPr>
          <w:rFonts w:ascii="Times New Roman" w:hAnsi="Times New Roman" w:eastAsia="宋体"/>
          <w:b w:val="0"/>
          <w:color w:val="1A1A1A"/>
          <w:sz w:val="24"/>
        </w:rPr>
        <w:t>因本协议引起的争议，双方应友好协商；协商不成的，提交乙方住所地有管辖权的人民法院诉讼解决。</w:t>
      </w:r>
    </w:p>
    <w:p>
      <w:pPr>
        <w:spacing w:after="80" w:before="0" w:line="360" w:lineRule="auto"/>
        <w:ind w:left="227"/>
      </w:pPr>
      <w:r>
        <w:rPr>
          <w:rFonts w:ascii="Times New Roman" w:hAnsi="Times New Roman" w:eastAsia="宋体"/>
          <w:b w:val="0"/>
          <w:color w:val="1C64F2"/>
          <w:sz w:val="24"/>
        </w:rPr>
        <w:t xml:space="preserve">3. </w:t>
      </w:r>
      <w:r>
        <w:rPr>
          <w:rFonts w:ascii="Times New Roman" w:hAnsi="Times New Roman" w:eastAsia="宋体"/>
          <w:b w:val="0"/>
          <w:color w:val="1A1A1A"/>
          <w:sz w:val="24"/>
        </w:rPr>
        <w:t>本协议适用中华人民共和国法律（不含冲突法规范）。</w:t>
      </w:r>
    </w:p>
    <w:p>
      <w:pPr>
        <w:spacing w:after="160" w:before="280" w:line="360" w:lineRule="auto"/>
      </w:pPr>
      <w:r>
        <w:rPr>
          <w:rFonts w:ascii="Times New Roman" w:hAnsi="Times New Roman" w:eastAsia="黑体"/>
          <w:b/>
          <w:color w:val="14337F"/>
          <w:sz w:val="28"/>
        </w:rPr>
        <w:t>第十二条 效力、份数与签署</w:t>
      </w:r>
    </w:p>
    <w:p>
      <w:pPr>
        <w:spacing w:after="80" w:before="0" w:line="360" w:lineRule="auto"/>
        <w:ind w:left="227"/>
      </w:pPr>
      <w:r>
        <w:rPr>
          <w:rFonts w:ascii="Times New Roman" w:hAnsi="Times New Roman" w:eastAsia="宋体"/>
          <w:b w:val="0"/>
          <w:color w:val="1C64F2"/>
          <w:sz w:val="24"/>
        </w:rPr>
        <w:t xml:space="preserve">1. </w:t>
      </w:r>
      <w:r>
        <w:rPr>
          <w:rFonts w:ascii="Times New Roman" w:hAnsi="Times New Roman" w:eastAsia="宋体"/>
          <w:b w:val="0"/>
          <w:color w:val="1A1A1A"/>
          <w:sz w:val="24"/>
        </w:rPr>
        <w:t>本协议自双方法定代表人或授权代表签字（或签章）并加盖公章/合同专用章之日起生效。</w:t>
      </w:r>
    </w:p>
    <w:p>
      <w:pPr>
        <w:spacing w:after="80" w:before="0" w:line="360" w:lineRule="auto"/>
        <w:ind w:left="227"/>
      </w:pPr>
      <w:r>
        <w:rPr>
          <w:rFonts w:ascii="Times New Roman" w:hAnsi="Times New Roman" w:eastAsia="宋体"/>
          <w:b w:val="0"/>
          <w:color w:val="1C64F2"/>
          <w:sz w:val="24"/>
        </w:rPr>
        <w:t xml:space="preserve">2. </w:t>
      </w:r>
      <w:r>
        <w:rPr>
          <w:rFonts w:ascii="Times New Roman" w:hAnsi="Times New Roman" w:eastAsia="宋体"/>
          <w:b w:val="0"/>
          <w:color w:val="1A1A1A"/>
          <w:sz w:val="24"/>
        </w:rPr>
        <w:t>本协议一式两份，甲乙双方各执一份，具有同等法律效力。以电子签章方式签署的，与纸质原件具有同等效力。</w:t>
      </w:r>
    </w:p>
    <w:p>
      <w:pPr>
        <w:spacing w:after="80" w:before="0" w:line="360" w:lineRule="auto"/>
        <w:ind w:left="227"/>
      </w:pPr>
      <w:r>
        <w:rPr>
          <w:rFonts w:ascii="Times New Roman" w:hAnsi="Times New Roman" w:eastAsia="宋体"/>
          <w:b w:val="0"/>
          <w:color w:val="1C64F2"/>
          <w:sz w:val="24"/>
        </w:rPr>
        <w:t xml:space="preserve">3. </w:t>
      </w:r>
      <w:r>
        <w:rPr>
          <w:rFonts w:ascii="Times New Roman" w:hAnsi="Times New Roman" w:eastAsia="宋体"/>
          <w:b w:val="0"/>
          <w:color w:val="1A1A1A"/>
          <w:sz w:val="24"/>
        </w:rPr>
        <w:t>具体开通方式、灵豆配额、服务期限与费用等商务条款，以双方主合同、订单或报价单为准。</w:t>
      </w:r>
    </w:p>
    <w:p>
      <w:pPr>
        <w:spacing w:after="80" w:before="0" w:line="360" w:lineRule="auto"/>
        <w:ind w:left="227"/>
      </w:pPr>
      <w:r>
        <w:rPr>
          <w:rFonts w:ascii="Times New Roman" w:hAnsi="Times New Roman" w:eastAsia="宋体"/>
          <w:b w:val="0"/>
          <w:color w:val="1C64F2"/>
          <w:sz w:val="24"/>
        </w:rPr>
        <w:t xml:space="preserve">4. </w:t>
      </w:r>
      <w:r>
        <w:rPr>
          <w:rFonts w:ascii="Times New Roman" w:hAnsi="Times New Roman" w:eastAsia="宋体"/>
          <w:b w:val="0"/>
          <w:color w:val="1A1A1A"/>
          <w:sz w:val="24"/>
        </w:rPr>
        <w:t>本协议版本号：</w:t>
      </w:r>
      <w:r>
        <w:rPr>
          <w:rFonts w:ascii="Times New Roman" w:hAnsi="Times New Roman" w:eastAsia="宋体"/>
          <w:b/>
          <w:color w:val="1A1A1A"/>
          <w:sz w:val="24"/>
        </w:rPr>
        <w:t>V1.1</w:t>
      </w:r>
      <w:r>
        <w:rPr>
          <w:rFonts w:ascii="Times New Roman" w:hAnsi="Times New Roman" w:eastAsia="宋体"/>
          <w:b w:val="0"/>
          <w:color w:val="1A1A1A"/>
          <w:sz w:val="24"/>
        </w:rPr>
        <w:t>（甲乙双方签署版）；模板日期：</w:t>
      </w:r>
      <w:r>
        <w:rPr>
          <w:rFonts w:ascii="Times New Roman" w:hAnsi="Times New Roman" w:eastAsia="宋体"/>
          <w:b/>
          <w:color w:val="1A1A1A"/>
          <w:sz w:val="24"/>
        </w:rPr>
        <w:t>2026 年 9 月 21 日</w:t>
      </w:r>
      <w:r>
        <w:rPr>
          <w:rFonts w:ascii="Times New Roman" w:hAnsi="Times New Roman" w:eastAsia="宋体"/>
          <w:b w:val="0"/>
          <w:color w:val="1A1A1A"/>
          <w:sz w:val="24"/>
        </w:rPr>
        <w:t>。</w:t>
      </w:r>
    </w:p>
    <w:p>
      <w:pPr>
        <w:spacing w:after="80" w:before="0" w:line="360" w:lineRule="auto"/>
        <w:ind w:left="227"/>
      </w:pPr>
      <w:r>
        <w:rPr>
          <w:rFonts w:ascii="Times New Roman" w:hAnsi="Times New Roman" w:eastAsia="宋体"/>
          <w:b w:val="0"/>
          <w:color w:val="1C64F2"/>
          <w:sz w:val="24"/>
        </w:rPr>
        <w:t xml:space="preserve">5. </w:t>
      </w:r>
      <w:r>
        <w:rPr>
          <w:rFonts w:ascii="Times New Roman" w:hAnsi="Times New Roman" w:eastAsia="宋体"/>
          <w:b w:val="0"/>
          <w:color w:val="1A1A1A"/>
          <w:sz w:val="24"/>
        </w:rPr>
        <w:t>产品介绍页与本协议就数据留存事项表述不一致时，以双方已签署的本协议文本为准。</w:t>
      </w:r>
    </w:p>
    <w:p>
      <w:pPr>
        <w:spacing w:after="240" w:before="360" w:line="360" w:lineRule="auto"/>
        <w:jc w:val="center"/>
      </w:pPr>
      <w:r>
        <w:rPr>
          <w:rFonts w:ascii="Times New Roman" w:hAnsi="Times New Roman" w:eastAsia="宋体"/>
          <w:b w:val="0"/>
          <w:color w:val="666666"/>
          <w:sz w:val="21"/>
        </w:rPr>
        <w:t>（以下无正文）</w:t>
      </w:r>
    </w:p>
    <w:p>
      <w:pPr>
        <w:spacing w:after="160" w:before="280" w:line="360" w:lineRule="auto"/>
      </w:pPr>
      <w:r>
        <w:rPr>
          <w:rFonts w:ascii="Times New Roman" w:hAnsi="Times New Roman" w:eastAsia="黑体"/>
          <w:b/>
          <w:color w:val="14337F"/>
          <w:sz w:val="28"/>
        </w:rPr>
        <w:t>签署页</w:t>
      </w:r>
    </w:p>
    <w:p>
      <w:pPr>
        <w:spacing w:after="120" w:before="0" w:line="360" w:lineRule="auto"/>
      </w:pPr>
      <w:r>
        <w:rPr>
          <w:rFonts w:ascii="Times New Roman" w:hAnsi="Times New Roman" w:eastAsia="宋体"/>
          <w:b w:val="0"/>
          <w:color w:val="1A1A1A"/>
          <w:sz w:val="24"/>
        </w:rPr>
        <w:t>以下签署栏由甲乙双方填写。签署即表示已阅读、理解并同意本协议全部条款。</w:t>
      </w:r>
    </w:p>
    <w:tbl>
      <w:tblPr>
        <w:tblW w:type="auto" w:w="0"/>
        <w:tblLayout w:type="autofit"/>
        <w:tblLook w:firstColumn="1" w:firstRow="1" w:lastColumn="0" w:lastRow="0" w:noHBand="0" w:noVBand="1" w:val="04A0"/>
      </w:tblPr>
      <w:tblGrid>
        <w:gridCol w:w="4513"/>
        <w:gridCol w:w="4513"/>
      </w:tblGrid>
      <w:tr>
        <w:tc>
          <w:tcPr>
            <w:tcW w:type="dxa" w:w="4513"/>
          </w:tcPr>
          <w:p>
            <w:pPr>
              <w:spacing w:after="200" w:before="0" w:line="360" w:lineRule="auto"/>
            </w:pPr>
            <w:r/>
            <w:r>
              <w:rPr>
                <w:rFonts w:ascii="Times New Roman" w:hAnsi="Times New Roman" w:eastAsia="黑体"/>
                <w:b/>
                <w:color w:val="14337F"/>
                <w:sz w:val="24"/>
              </w:rPr>
              <w:t>甲方（盖章）</w:t>
            </w:r>
          </w:p>
          <w:p>
            <w:pPr>
              <w:spacing w:after="200" w:before="0" w:line="360" w:lineRule="auto"/>
            </w:pPr>
            <w:r>
              <w:rPr>
                <w:rFonts w:ascii="Times New Roman" w:hAnsi="Times New Roman" w:eastAsia="宋体"/>
                <w:b w:val="0"/>
                <w:color w:val="1A1A1A"/>
                <w:sz w:val="24"/>
              </w:rPr>
              <w:t>单位名称：______________________________</w:t>
            </w:r>
          </w:p>
          <w:p>
            <w:pPr>
              <w:spacing w:after="200" w:before="0" w:line="360" w:lineRule="auto"/>
            </w:pPr>
            <w:r>
              <w:rPr>
                <w:rFonts w:ascii="Times New Roman" w:hAnsi="Times New Roman" w:eastAsia="宋体"/>
                <w:b w:val="0"/>
                <w:color w:val="1A1A1A"/>
                <w:sz w:val="24"/>
              </w:rPr>
              <w:t>授权代表签字：__________________________</w:t>
            </w:r>
          </w:p>
          <w:p>
            <w:pPr>
              <w:spacing w:after="200" w:before="0" w:line="360" w:lineRule="auto"/>
            </w:pPr>
            <w:r>
              <w:rPr>
                <w:rFonts w:ascii="Times New Roman" w:hAnsi="Times New Roman" w:eastAsia="宋体"/>
                <w:b w:val="0"/>
                <w:color w:val="1A1A1A"/>
                <w:sz w:val="24"/>
              </w:rPr>
              <w:t>签署日期：______年______月______日</w:t>
            </w:r>
          </w:p>
          <w:p>
            <w:pPr>
              <w:spacing w:after="200" w:before="0" w:line="360" w:lineRule="auto"/>
            </w:pPr>
            <w:r>
              <w:rPr>
                <w:rFonts w:ascii="Times New Roman" w:hAnsi="Times New Roman" w:eastAsia="宋体"/>
                <w:b w:val="0"/>
                <w:color w:val="1A1A1A"/>
                <w:sz w:val="24"/>
              </w:rPr>
            </w:r>
          </w:p>
          <w:p>
            <w:pPr>
              <w:spacing w:after="200" w:before="0" w:line="360" w:lineRule="auto"/>
            </w:pPr>
            <w:r>
              <w:rPr>
                <w:rFonts w:ascii="Times New Roman" w:hAnsi="Times New Roman" w:eastAsia="宋体"/>
                <w:b w:val="0"/>
                <w:color w:val="666666"/>
                <w:sz w:val="24"/>
              </w:rPr>
              <w:t>（公章 / 合同专用章）</w:t>
            </w:r>
          </w:p>
        </w:tc>
        <w:tc>
          <w:tcPr>
            <w:tcW w:type="dxa" w:w="4513"/>
          </w:tcPr>
          <w:p>
            <w:pPr>
              <w:spacing w:after="200" w:before="0" w:line="360" w:lineRule="auto"/>
            </w:pPr>
            <w:r/>
            <w:r>
              <w:rPr>
                <w:rFonts w:ascii="Times New Roman" w:hAnsi="Times New Roman" w:eastAsia="黑体"/>
                <w:b/>
                <w:color w:val="14337F"/>
                <w:sz w:val="24"/>
              </w:rPr>
              <w:t>乙方（盖章）</w:t>
            </w:r>
          </w:p>
          <w:p>
            <w:pPr>
              <w:spacing w:after="200" w:before="0" w:line="360" w:lineRule="auto"/>
            </w:pPr>
            <w:r>
              <w:rPr>
                <w:rFonts w:ascii="Times New Roman" w:hAnsi="Times New Roman" w:eastAsia="宋体"/>
                <w:b w:val="0"/>
                <w:color w:val="1A1A1A"/>
                <w:sz w:val="24"/>
              </w:rPr>
              <w:t>单位名称：北京灵感立方科技有限公司</w:t>
            </w:r>
          </w:p>
          <w:p>
            <w:pPr>
              <w:spacing w:after="200" w:before="0" w:line="360" w:lineRule="auto"/>
            </w:pPr>
            <w:r>
              <w:rPr>
                <w:rFonts w:ascii="Times New Roman" w:hAnsi="Times New Roman" w:eastAsia="宋体"/>
                <w:b w:val="0"/>
                <w:color w:val="1A1A1A"/>
                <w:sz w:val="24"/>
              </w:rPr>
              <w:t>授权代表签字：__________________________</w:t>
            </w:r>
          </w:p>
          <w:p>
            <w:pPr>
              <w:spacing w:after="200" w:before="0" w:line="360" w:lineRule="auto"/>
            </w:pPr>
            <w:r>
              <w:rPr>
                <w:rFonts w:ascii="Times New Roman" w:hAnsi="Times New Roman" w:eastAsia="宋体"/>
                <w:b w:val="0"/>
                <w:color w:val="1A1A1A"/>
                <w:sz w:val="24"/>
              </w:rPr>
              <w:t>签署日期：______年______月______日</w:t>
            </w:r>
          </w:p>
          <w:p>
            <w:pPr>
              <w:spacing w:after="200" w:before="0" w:line="360" w:lineRule="auto"/>
            </w:pPr>
            <w:r>
              <w:rPr>
                <w:rFonts w:ascii="Times New Roman" w:hAnsi="Times New Roman" w:eastAsia="宋体"/>
                <w:b w:val="0"/>
                <w:color w:val="1A1A1A"/>
                <w:sz w:val="24"/>
              </w:rPr>
            </w:r>
          </w:p>
          <w:p>
            <w:pPr>
              <w:spacing w:after="200" w:before="0" w:line="360" w:lineRule="auto"/>
            </w:pPr>
            <w:r>
              <w:rPr>
                <w:rFonts w:ascii="Times New Roman" w:hAnsi="Times New Roman" w:eastAsia="宋体"/>
                <w:b w:val="0"/>
                <w:color w:val="666666"/>
                <w:sz w:val="24"/>
              </w:rPr>
              <w:t>（公章 / 合同专用章）</w:t>
            </w:r>
          </w:p>
        </w:tc>
      </w:tr>
    </w:tbl>
    <w:p>
      <w:pPr>
        <w:spacing w:after="120" w:before="400" w:line="360" w:lineRule="auto"/>
      </w:pPr>
      <w:r>
        <w:rPr>
          <w:rFonts w:ascii="Times New Roman" w:hAnsi="Times New Roman" w:eastAsia="宋体"/>
          <w:b w:val="0"/>
          <w:color w:val="666666"/>
          <w:sz w:val="18"/>
        </w:rPr>
        <w:t>请以双方盖章签署的文本为准。网页版供查阅；本 Word 版用于填写与归档。</w:t>
      </w:r>
    </w:p>
    <w:sectPr w:rsidR="00FC693F" w:rsidRPr="0006063C" w:rsidSect="00034616">
      <w:pgSz w:w="11906" w:h="16838"/>
      <w:pgMar w:top="1417" w:right="1440" w:bottom="1417"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